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82BE1">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超声兼容测试系统</w:t>
      </w:r>
    </w:p>
    <w:p w14:paraId="19F0D10B">
      <w:pPr>
        <w:pStyle w:val="14"/>
        <w:spacing w:line="360" w:lineRule="auto"/>
        <w:ind w:firstLine="0" w:firstLineChars="0"/>
        <w:rPr>
          <w:rFonts w:asciiTheme="minorEastAsia" w:hAnsiTheme="minorEastAsia" w:eastAsiaTheme="minorEastAsia"/>
          <w:sz w:val="24"/>
        </w:rPr>
      </w:pPr>
      <w:r>
        <w:rPr>
          <w:rFonts w:hint="eastAsia" w:asciiTheme="minorEastAsia" w:hAnsiTheme="minorEastAsia" w:eastAsiaTheme="minorEastAsia"/>
          <w:sz w:val="24"/>
        </w:rPr>
        <w:t>一、技术参数：</w:t>
      </w:r>
    </w:p>
    <w:p w14:paraId="4461169A">
      <w:pPr>
        <w:pStyle w:val="14"/>
        <w:spacing w:line="360" w:lineRule="auto"/>
        <w:ind w:firstLine="0" w:firstLineChars="0"/>
        <w:rPr>
          <w:rFonts w:asciiTheme="minorEastAsia" w:hAnsiTheme="minorEastAsia" w:eastAsiaTheme="minorEastAsia"/>
          <w:sz w:val="24"/>
        </w:rPr>
      </w:pPr>
      <w:r>
        <w:rPr>
          <w:rFonts w:hint="eastAsia" w:asciiTheme="minorEastAsia" w:hAnsiTheme="minorEastAsia" w:eastAsiaTheme="minorEastAsia"/>
          <w:sz w:val="24"/>
        </w:rPr>
        <w:t>1、主机：</w:t>
      </w:r>
    </w:p>
    <w:p w14:paraId="443B3AAE">
      <w:pPr>
        <w:pStyle w:val="14"/>
        <w:spacing w:line="360" w:lineRule="auto"/>
        <w:ind w:firstLine="0" w:firstLineChars="0"/>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1.1、可实现自动化超声兼容测试循迹扫描。满足GB 16174.1-2024中条款22.1的试验信号输出要求。</w:t>
      </w:r>
    </w:p>
    <w:p w14:paraId="1D12AF78">
      <w:pPr>
        <w:pStyle w:val="14"/>
        <w:spacing w:line="360" w:lineRule="auto"/>
        <w:ind w:firstLine="0" w:firstLineChars="0"/>
        <w:rPr>
          <w:rFonts w:asciiTheme="minorEastAsia" w:hAnsiTheme="minorEastAsia" w:eastAsiaTheme="minorEastAsia"/>
          <w:sz w:val="24"/>
        </w:rPr>
      </w:pPr>
      <w:r>
        <w:rPr>
          <w:rFonts w:hint="eastAsia" w:asciiTheme="minorEastAsia" w:hAnsiTheme="minorEastAsia" w:eastAsiaTheme="minorEastAsia"/>
          <w:sz w:val="24"/>
        </w:rPr>
        <w:t>1.2、中心频率：3.5±0.175MHz。</w:t>
      </w:r>
    </w:p>
    <w:p w14:paraId="7FA34289">
      <w:pPr>
        <w:pStyle w:val="14"/>
        <w:spacing w:line="360" w:lineRule="auto"/>
        <w:ind w:firstLine="0" w:firstLineChars="0"/>
        <w:rPr>
          <w:rFonts w:asciiTheme="minorEastAsia" w:hAnsiTheme="minorEastAsia" w:eastAsiaTheme="minorEastAsia"/>
          <w:sz w:val="24"/>
        </w:rPr>
      </w:pPr>
      <w:r>
        <w:rPr>
          <w:rFonts w:hint="eastAsia" w:asciiTheme="minorEastAsia" w:hAnsiTheme="minorEastAsia" w:eastAsiaTheme="minorEastAsia"/>
          <w:sz w:val="24"/>
        </w:rPr>
        <w:t>#1.3、超声输出占空比至少包含50%和20%。</w:t>
      </w:r>
    </w:p>
    <w:p w14:paraId="6CB08B5A">
      <w:pPr>
        <w:pStyle w:val="14"/>
        <w:spacing w:line="360" w:lineRule="auto"/>
        <w:ind w:firstLine="0" w:firstLineChars="0"/>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1.4、最大超声空间峰值时间平均声强（ISPTA）：≥1500mW/cm</w:t>
      </w:r>
      <w:r>
        <w:rPr>
          <w:rFonts w:asciiTheme="minorEastAsia" w:hAnsiTheme="minorEastAsia" w:eastAsiaTheme="minorEastAsia"/>
          <w:sz w:val="24"/>
          <w:vertAlign w:val="superscript"/>
        </w:rPr>
        <w:t>2</w:t>
      </w:r>
      <w:r>
        <w:rPr>
          <w:rFonts w:hint="eastAsia" w:asciiTheme="minorEastAsia" w:hAnsiTheme="minorEastAsia" w:eastAsiaTheme="minorEastAsia"/>
          <w:sz w:val="24"/>
        </w:rPr>
        <w:t>。</w:t>
      </w:r>
    </w:p>
    <w:p w14:paraId="1FC5EF5C">
      <w:pPr>
        <w:pStyle w:val="14"/>
        <w:spacing w:line="360" w:lineRule="auto"/>
        <w:ind w:firstLine="0" w:firstLineChars="0"/>
        <w:rPr>
          <w:rFonts w:asciiTheme="minorEastAsia" w:hAnsiTheme="minorEastAsia" w:eastAsiaTheme="minorEastAsia"/>
          <w:sz w:val="24"/>
        </w:rPr>
      </w:pPr>
      <w:r>
        <w:rPr>
          <w:rFonts w:hint="eastAsia" w:asciiTheme="minorEastAsia" w:hAnsiTheme="minorEastAsia" w:eastAsiaTheme="minorEastAsia"/>
          <w:sz w:val="24"/>
        </w:rPr>
        <w:t>1.5、可选手动、自动控制扫描路径。</w:t>
      </w:r>
    </w:p>
    <w:p w14:paraId="1A0F0231">
      <w:pPr>
        <w:spacing w:line="360" w:lineRule="auto"/>
        <w:rPr>
          <w:rFonts w:asciiTheme="minorEastAsia" w:hAnsiTheme="minorEastAsia" w:eastAsiaTheme="minorEastAsia"/>
          <w:sz w:val="24"/>
        </w:rPr>
      </w:pPr>
      <w:r>
        <w:rPr>
          <w:rFonts w:hint="eastAsia" w:asciiTheme="minorEastAsia" w:hAnsiTheme="minorEastAsia" w:eastAsiaTheme="minorEastAsia"/>
          <w:sz w:val="24"/>
        </w:rPr>
        <w:t>1.6、</w:t>
      </w:r>
      <w:r>
        <w:rPr>
          <w:rFonts w:asciiTheme="minorEastAsia" w:hAnsiTheme="minorEastAsia" w:eastAsiaTheme="minorEastAsia"/>
          <w:sz w:val="24"/>
        </w:rPr>
        <w:t>扫描行程范围</w:t>
      </w:r>
      <w:r>
        <w:rPr>
          <w:rFonts w:hint="eastAsia" w:asciiTheme="minorEastAsia" w:hAnsiTheme="minorEastAsia" w:eastAsiaTheme="minorEastAsia"/>
          <w:sz w:val="24"/>
        </w:rPr>
        <w:t>：</w:t>
      </w:r>
      <w:r>
        <w:rPr>
          <w:rFonts w:asciiTheme="minorEastAsia" w:hAnsiTheme="minorEastAsia" w:eastAsiaTheme="minorEastAsia"/>
          <w:sz w:val="24"/>
        </w:rPr>
        <w:t>X 轴0～</w:t>
      </w:r>
      <w:r>
        <w:rPr>
          <w:rFonts w:hint="eastAsia" w:asciiTheme="minorEastAsia" w:hAnsiTheme="minorEastAsia" w:eastAsiaTheme="minorEastAsia"/>
          <w:sz w:val="24"/>
        </w:rPr>
        <w:t>230</w:t>
      </w:r>
      <w:r>
        <w:rPr>
          <w:rFonts w:asciiTheme="minorEastAsia" w:hAnsiTheme="minorEastAsia" w:eastAsiaTheme="minorEastAsia"/>
          <w:sz w:val="24"/>
        </w:rPr>
        <w:t>mm</w:t>
      </w:r>
      <w:r>
        <w:rPr>
          <w:rFonts w:hint="eastAsia" w:asciiTheme="minorEastAsia" w:hAnsiTheme="minorEastAsia" w:eastAsiaTheme="minorEastAsia"/>
          <w:sz w:val="24"/>
        </w:rPr>
        <w:t>；</w:t>
      </w:r>
      <w:r>
        <w:rPr>
          <w:rFonts w:asciiTheme="minorEastAsia" w:hAnsiTheme="minorEastAsia" w:eastAsiaTheme="minorEastAsia"/>
          <w:sz w:val="24"/>
        </w:rPr>
        <w:t>Y 轴0～</w:t>
      </w:r>
      <w:r>
        <w:rPr>
          <w:rFonts w:hint="eastAsia" w:asciiTheme="minorEastAsia" w:hAnsiTheme="minorEastAsia" w:eastAsiaTheme="minorEastAsia"/>
          <w:sz w:val="24"/>
        </w:rPr>
        <w:t>230</w:t>
      </w:r>
      <w:r>
        <w:rPr>
          <w:rFonts w:asciiTheme="minorEastAsia" w:hAnsiTheme="minorEastAsia" w:eastAsiaTheme="minorEastAsia"/>
          <w:sz w:val="24"/>
        </w:rPr>
        <w:t>mm</w:t>
      </w:r>
      <w:r>
        <w:rPr>
          <w:rFonts w:hint="eastAsia" w:asciiTheme="minorEastAsia" w:hAnsiTheme="minorEastAsia" w:eastAsiaTheme="minorEastAsia"/>
          <w:sz w:val="24"/>
        </w:rPr>
        <w:t>；</w:t>
      </w:r>
      <w:r>
        <w:rPr>
          <w:rFonts w:asciiTheme="minorEastAsia" w:hAnsiTheme="minorEastAsia" w:eastAsiaTheme="minorEastAsia"/>
          <w:sz w:val="24"/>
        </w:rPr>
        <w:t>Z 轴0～1</w:t>
      </w:r>
      <w:r>
        <w:rPr>
          <w:rFonts w:hint="eastAsia" w:asciiTheme="minorEastAsia" w:hAnsiTheme="minorEastAsia" w:eastAsiaTheme="minorEastAsia"/>
          <w:sz w:val="24"/>
        </w:rPr>
        <w:t>5</w:t>
      </w:r>
      <w:r>
        <w:rPr>
          <w:rFonts w:asciiTheme="minorEastAsia" w:hAnsiTheme="minorEastAsia" w:eastAsiaTheme="minorEastAsia"/>
          <w:sz w:val="24"/>
        </w:rPr>
        <w:t>0mm，适配不同尺寸有源植入式器械测试</w:t>
      </w:r>
      <w:r>
        <w:rPr>
          <w:rFonts w:hint="eastAsia" w:asciiTheme="minorEastAsia" w:hAnsiTheme="minorEastAsia" w:eastAsiaTheme="minorEastAsia"/>
          <w:sz w:val="24"/>
        </w:rPr>
        <w:t>。</w:t>
      </w:r>
    </w:p>
    <w:p w14:paraId="28618538">
      <w:pPr>
        <w:spacing w:line="360" w:lineRule="auto"/>
        <w:rPr>
          <w:rFonts w:asciiTheme="minorEastAsia" w:hAnsiTheme="minorEastAsia" w:eastAsiaTheme="minorEastAsia"/>
          <w:sz w:val="24"/>
        </w:rPr>
      </w:pPr>
      <w:r>
        <w:rPr>
          <w:rFonts w:hint="eastAsia" w:asciiTheme="minorEastAsia" w:hAnsiTheme="minorEastAsia" w:eastAsiaTheme="minorEastAsia"/>
          <w:sz w:val="24"/>
        </w:rPr>
        <w:t>1.7、</w:t>
      </w:r>
      <w:r>
        <w:rPr>
          <w:rFonts w:asciiTheme="minorEastAsia" w:hAnsiTheme="minorEastAsia" w:eastAsiaTheme="minorEastAsia"/>
          <w:sz w:val="24"/>
        </w:rPr>
        <w:t>扫描定位绝对精度</w:t>
      </w:r>
      <w:r>
        <w:rPr>
          <w:rFonts w:hint="eastAsia" w:asciiTheme="minorEastAsia" w:hAnsiTheme="minorEastAsia" w:eastAsiaTheme="minorEastAsia"/>
          <w:sz w:val="24"/>
        </w:rPr>
        <w:t>:</w:t>
      </w:r>
      <w:r>
        <w:rPr>
          <w:rFonts w:asciiTheme="minorEastAsia" w:hAnsiTheme="minorEastAsia" w:eastAsiaTheme="minorEastAsia"/>
          <w:sz w:val="24"/>
        </w:rPr>
        <w:t>≤0.</w:t>
      </w:r>
      <w:r>
        <w:rPr>
          <w:rFonts w:hint="eastAsia" w:asciiTheme="minorEastAsia" w:hAnsiTheme="minorEastAsia" w:eastAsiaTheme="minorEastAsia"/>
          <w:sz w:val="24"/>
        </w:rPr>
        <w:t>1</w:t>
      </w:r>
      <w:r>
        <w:rPr>
          <w:rFonts w:asciiTheme="minorEastAsia" w:hAnsiTheme="minorEastAsia" w:eastAsiaTheme="minorEastAsia"/>
          <w:sz w:val="24"/>
        </w:rPr>
        <w:t>mm</w:t>
      </w:r>
      <w:r>
        <w:rPr>
          <w:rFonts w:hint="eastAsia" w:asciiTheme="minorEastAsia" w:hAnsiTheme="minorEastAsia" w:eastAsiaTheme="minorEastAsia"/>
          <w:sz w:val="24"/>
        </w:rPr>
        <w:t>。</w:t>
      </w:r>
    </w:p>
    <w:p w14:paraId="4DC5D114">
      <w:pPr>
        <w:spacing w:line="360" w:lineRule="auto"/>
        <w:rPr>
          <w:rFonts w:asciiTheme="minorEastAsia" w:hAnsiTheme="minorEastAsia" w:eastAsiaTheme="minorEastAsia"/>
          <w:sz w:val="24"/>
        </w:rPr>
      </w:pPr>
      <w:r>
        <w:rPr>
          <w:rFonts w:hint="eastAsia" w:asciiTheme="minorEastAsia" w:hAnsiTheme="minorEastAsia" w:eastAsiaTheme="minorEastAsia"/>
          <w:sz w:val="24"/>
        </w:rPr>
        <w:t>1.8、控制系统：</w:t>
      </w:r>
    </w:p>
    <w:p w14:paraId="60963BF1">
      <w:pPr>
        <w:spacing w:line="360" w:lineRule="auto"/>
        <w:rPr>
          <w:rFonts w:asciiTheme="minorEastAsia" w:hAnsiTheme="minorEastAsia" w:eastAsiaTheme="minorEastAsia"/>
          <w:sz w:val="24"/>
        </w:rPr>
      </w:pPr>
      <w:r>
        <w:rPr>
          <w:rFonts w:hint="eastAsia" w:asciiTheme="minorEastAsia" w:hAnsiTheme="minorEastAsia" w:eastAsiaTheme="minorEastAsia"/>
          <w:sz w:val="24"/>
        </w:rPr>
        <w:t>1.8.1、彩色液晶触摸显示屏≥7</w:t>
      </w:r>
      <w:r>
        <w:rPr>
          <w:rFonts w:asciiTheme="minorEastAsia" w:hAnsiTheme="minorEastAsia" w:eastAsiaTheme="minorEastAsia"/>
          <w:sz w:val="24"/>
        </w:rPr>
        <w:t>英寸</w:t>
      </w:r>
      <w:r>
        <w:rPr>
          <w:rFonts w:hint="eastAsia" w:asciiTheme="minorEastAsia" w:hAnsiTheme="minorEastAsia" w:eastAsiaTheme="minorEastAsia"/>
          <w:sz w:val="24"/>
        </w:rPr>
        <w:t>，</w:t>
      </w:r>
      <w:r>
        <w:rPr>
          <w:rFonts w:asciiTheme="minorEastAsia" w:hAnsiTheme="minorEastAsia" w:eastAsiaTheme="minorEastAsia"/>
          <w:sz w:val="24"/>
        </w:rPr>
        <w:t>中文界面</w:t>
      </w:r>
      <w:r>
        <w:rPr>
          <w:rFonts w:hint="eastAsia" w:asciiTheme="minorEastAsia" w:hAnsiTheme="minorEastAsia" w:eastAsiaTheme="minorEastAsia"/>
          <w:sz w:val="24"/>
        </w:rPr>
        <w:t>，</w:t>
      </w:r>
      <w:r>
        <w:rPr>
          <w:rFonts w:asciiTheme="minorEastAsia" w:hAnsiTheme="minorEastAsia" w:eastAsiaTheme="minorEastAsia"/>
          <w:sz w:val="24"/>
        </w:rPr>
        <w:t>支持一键</w:t>
      </w:r>
      <w:r>
        <w:rPr>
          <w:rFonts w:hint="eastAsia" w:asciiTheme="minorEastAsia" w:hAnsiTheme="minorEastAsia" w:eastAsiaTheme="minorEastAsia"/>
          <w:sz w:val="24"/>
        </w:rPr>
        <w:t>自动测试。</w:t>
      </w:r>
    </w:p>
    <w:p w14:paraId="41E43342">
      <w:pPr>
        <w:spacing w:line="360" w:lineRule="auto"/>
        <w:rPr>
          <w:rFonts w:asciiTheme="minorEastAsia" w:hAnsiTheme="minorEastAsia" w:eastAsiaTheme="minorEastAsia"/>
          <w:sz w:val="24"/>
        </w:rPr>
      </w:pPr>
      <w:r>
        <w:rPr>
          <w:rFonts w:hint="eastAsia" w:asciiTheme="minorEastAsia" w:hAnsiTheme="minorEastAsia" w:eastAsiaTheme="minorEastAsia"/>
          <w:sz w:val="24"/>
        </w:rPr>
        <w:t>1.8.2、</w:t>
      </w:r>
      <w:r>
        <w:rPr>
          <w:rFonts w:asciiTheme="minorEastAsia" w:hAnsiTheme="minorEastAsia" w:eastAsiaTheme="minorEastAsia"/>
          <w:sz w:val="24"/>
        </w:rPr>
        <w:t>内置存储模块，可存储≥5 万条测试数据</w:t>
      </w:r>
      <w:r>
        <w:rPr>
          <w:rFonts w:hint="eastAsia" w:asciiTheme="minorEastAsia" w:hAnsiTheme="minorEastAsia" w:eastAsiaTheme="minorEastAsia"/>
          <w:sz w:val="24"/>
        </w:rPr>
        <w:t>。</w:t>
      </w:r>
    </w:p>
    <w:p w14:paraId="7C065B8B">
      <w:pPr>
        <w:spacing w:line="360" w:lineRule="auto"/>
        <w:rPr>
          <w:rFonts w:asciiTheme="minorEastAsia" w:hAnsiTheme="minorEastAsia" w:eastAsiaTheme="minorEastAsia"/>
          <w:sz w:val="24"/>
        </w:rPr>
      </w:pPr>
      <w:r>
        <w:rPr>
          <w:rFonts w:hint="eastAsia" w:asciiTheme="minorEastAsia" w:hAnsiTheme="minorEastAsia" w:eastAsiaTheme="minorEastAsia"/>
          <w:sz w:val="24"/>
        </w:rPr>
        <w:t>1.8.3、具备</w:t>
      </w:r>
      <w:r>
        <w:rPr>
          <w:rFonts w:asciiTheme="minorEastAsia" w:hAnsiTheme="minorEastAsia" w:eastAsiaTheme="minorEastAsia"/>
          <w:sz w:val="24"/>
        </w:rPr>
        <w:t>USB</w:t>
      </w:r>
      <w:r>
        <w:rPr>
          <w:rFonts w:hint="eastAsia" w:asciiTheme="minorEastAsia" w:hAnsiTheme="minorEastAsia" w:eastAsiaTheme="minorEastAsia"/>
          <w:sz w:val="24"/>
        </w:rPr>
        <w:t>接口，可</w:t>
      </w:r>
      <w:r>
        <w:rPr>
          <w:rFonts w:asciiTheme="minorEastAsia" w:hAnsiTheme="minorEastAsia" w:eastAsiaTheme="minorEastAsia"/>
          <w:sz w:val="24"/>
        </w:rPr>
        <w:t>导出Excel</w:t>
      </w:r>
      <w:r>
        <w:rPr>
          <w:rFonts w:hint="eastAsia" w:asciiTheme="minorEastAsia" w:hAnsiTheme="minorEastAsia" w:eastAsiaTheme="minorEastAsia"/>
          <w:sz w:val="24"/>
        </w:rPr>
        <w:t>、</w:t>
      </w:r>
      <w:r>
        <w:rPr>
          <w:rFonts w:asciiTheme="minorEastAsia" w:hAnsiTheme="minorEastAsia" w:eastAsiaTheme="minorEastAsia"/>
          <w:sz w:val="24"/>
        </w:rPr>
        <w:t>PDF</w:t>
      </w:r>
      <w:r>
        <w:rPr>
          <w:rFonts w:hint="eastAsia" w:asciiTheme="minorEastAsia" w:hAnsiTheme="minorEastAsia" w:eastAsiaTheme="minorEastAsia"/>
          <w:sz w:val="24"/>
        </w:rPr>
        <w:t>格式测试结果。</w:t>
      </w:r>
    </w:p>
    <w:p w14:paraId="19400BF0">
      <w:pPr>
        <w:spacing w:line="360" w:lineRule="auto"/>
        <w:rPr>
          <w:rFonts w:asciiTheme="minorEastAsia" w:hAnsiTheme="minorEastAsia" w:eastAsiaTheme="minorEastAsia"/>
          <w:sz w:val="24"/>
        </w:rPr>
      </w:pPr>
      <w:r>
        <w:rPr>
          <w:rFonts w:hint="eastAsia" w:asciiTheme="minorEastAsia" w:hAnsiTheme="minorEastAsia" w:eastAsiaTheme="minorEastAsia"/>
          <w:sz w:val="24"/>
        </w:rPr>
        <w:t>1.8.4、</w:t>
      </w:r>
      <w:r>
        <w:rPr>
          <w:rFonts w:asciiTheme="minorEastAsia" w:hAnsiTheme="minorEastAsia" w:eastAsiaTheme="minorEastAsia"/>
          <w:sz w:val="24"/>
        </w:rPr>
        <w:t>内置自校准</w:t>
      </w:r>
      <w:r>
        <w:rPr>
          <w:rFonts w:hint="eastAsia" w:asciiTheme="minorEastAsia" w:hAnsiTheme="minorEastAsia" w:eastAsiaTheme="minorEastAsia"/>
          <w:sz w:val="24"/>
        </w:rPr>
        <w:t>和验证</w:t>
      </w:r>
      <w:r>
        <w:rPr>
          <w:rFonts w:asciiTheme="minorEastAsia" w:hAnsiTheme="minorEastAsia" w:eastAsiaTheme="minorEastAsia"/>
          <w:sz w:val="24"/>
        </w:rPr>
        <w:t>程序，支持声强参数一键校准</w:t>
      </w:r>
      <w:r>
        <w:rPr>
          <w:rFonts w:hint="eastAsia" w:asciiTheme="minorEastAsia" w:hAnsiTheme="minorEastAsia" w:eastAsiaTheme="minorEastAsia"/>
          <w:sz w:val="24"/>
        </w:rPr>
        <w:t>和输出状态确认。</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2、配</w:t>
      </w:r>
      <w:r>
        <w:rPr>
          <w:rFonts w:asciiTheme="minorEastAsia" w:hAnsiTheme="minorEastAsia" w:eastAsiaTheme="minorEastAsia"/>
          <w:sz w:val="24"/>
        </w:rPr>
        <w:t xml:space="preserve"> 3.5MHz 超声换能器</w:t>
      </w:r>
      <w:r>
        <w:rPr>
          <w:rFonts w:hint="eastAsia" w:asciiTheme="minorEastAsia" w:hAnsiTheme="minorEastAsia" w:eastAsiaTheme="minorEastAsia"/>
          <w:sz w:val="24"/>
        </w:rPr>
        <w:t>。</w:t>
      </w:r>
    </w:p>
    <w:p w14:paraId="0C902EE8">
      <w:pPr>
        <w:spacing w:line="360" w:lineRule="auto"/>
        <w:rPr>
          <w:rFonts w:asciiTheme="minorEastAsia" w:hAnsiTheme="minorEastAsia" w:eastAsiaTheme="minorEastAsia"/>
          <w:sz w:val="24"/>
        </w:rPr>
      </w:pPr>
      <w:r>
        <w:rPr>
          <w:rFonts w:hint="eastAsia" w:asciiTheme="minorEastAsia" w:hAnsiTheme="minorEastAsia" w:eastAsiaTheme="minorEastAsia"/>
          <w:sz w:val="24"/>
        </w:rPr>
        <w:t>3、工作条件：</w:t>
      </w:r>
    </w:p>
    <w:p w14:paraId="71429ACB">
      <w:pPr>
        <w:spacing w:line="360" w:lineRule="auto"/>
        <w:rPr>
          <w:rFonts w:asciiTheme="minorEastAsia" w:hAnsiTheme="minorEastAsia" w:eastAsiaTheme="minorEastAsia"/>
          <w:sz w:val="24"/>
        </w:rPr>
      </w:pPr>
      <w:r>
        <w:rPr>
          <w:rFonts w:hint="eastAsia" w:asciiTheme="minorEastAsia" w:hAnsiTheme="minorEastAsia" w:eastAsiaTheme="minorEastAsia"/>
          <w:sz w:val="24"/>
        </w:rPr>
        <w:t>3.1、电源：AC 220V±10%，50Hz±2%。</w:t>
      </w:r>
    </w:p>
    <w:p w14:paraId="04DBBABE">
      <w:pPr>
        <w:spacing w:line="360" w:lineRule="auto"/>
        <w:rPr>
          <w:rFonts w:asciiTheme="minorEastAsia" w:hAnsiTheme="minorEastAsia" w:eastAsiaTheme="minorEastAsia"/>
          <w:sz w:val="24"/>
        </w:rPr>
      </w:pPr>
      <w:r>
        <w:rPr>
          <w:rFonts w:hint="eastAsia" w:asciiTheme="minorEastAsia" w:hAnsiTheme="minorEastAsia" w:eastAsiaTheme="minorEastAsia"/>
          <w:sz w:val="24"/>
        </w:rPr>
        <w:t>3.2、环境温度范围：0～40℃.</w:t>
      </w:r>
    </w:p>
    <w:p w14:paraId="1A430FD5">
      <w:pPr>
        <w:spacing w:line="360" w:lineRule="auto"/>
        <w:rPr>
          <w:rFonts w:asciiTheme="minorEastAsia" w:hAnsiTheme="minorEastAsia" w:eastAsiaTheme="minorEastAsia"/>
          <w:sz w:val="24"/>
        </w:rPr>
      </w:pPr>
      <w:r>
        <w:rPr>
          <w:rFonts w:hint="eastAsia" w:asciiTheme="minorEastAsia" w:hAnsiTheme="minorEastAsia" w:eastAsiaTheme="minorEastAsia"/>
          <w:sz w:val="24"/>
        </w:rPr>
        <w:t>4.3、环境湿度范围：10%～95%。</w:t>
      </w:r>
    </w:p>
    <w:p w14:paraId="1320BACC">
      <w:pPr>
        <w:spacing w:line="360" w:lineRule="auto"/>
        <w:rPr>
          <w:rFonts w:cs="微软雅黑" w:asciiTheme="minorEastAsia" w:hAnsiTheme="minorEastAsia" w:eastAsiaTheme="minorEastAsia"/>
          <w:bCs/>
          <w:sz w:val="24"/>
        </w:rPr>
      </w:pPr>
      <w:r>
        <w:rPr>
          <w:rFonts w:hint="eastAsia" w:asciiTheme="minorEastAsia" w:hAnsiTheme="minorEastAsia" w:eastAsiaTheme="minorEastAsia"/>
          <w:sz w:val="24"/>
        </w:rPr>
        <w:t>4.4、海拔高度：≤2000m。</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二、主要</w:t>
      </w:r>
      <w:r>
        <w:rPr>
          <w:rFonts w:hint="eastAsia" w:cs="微软雅黑" w:asciiTheme="minorEastAsia" w:hAnsiTheme="minorEastAsia" w:eastAsiaTheme="minorEastAsia"/>
          <w:bCs/>
          <w:sz w:val="24"/>
        </w:rPr>
        <w:t>配置：</w:t>
      </w:r>
    </w:p>
    <w:p w14:paraId="2D11EAC0">
      <w:pPr>
        <w:spacing w:line="360" w:lineRule="auto"/>
        <w:rPr>
          <w:rFonts w:asciiTheme="minorEastAsia" w:hAnsiTheme="minorEastAsia" w:eastAsiaTheme="minorEastAsia"/>
          <w:sz w:val="24"/>
        </w:rPr>
      </w:pPr>
      <w:r>
        <w:rPr>
          <w:rFonts w:hint="eastAsia" w:asciiTheme="minorEastAsia" w:hAnsiTheme="minorEastAsia" w:eastAsiaTheme="minorEastAsia"/>
          <w:sz w:val="24"/>
        </w:rPr>
        <w:t>1、主机：1台。</w:t>
      </w:r>
    </w:p>
    <w:p w14:paraId="07FECCD0">
      <w:pPr>
        <w:spacing w:line="360" w:lineRule="auto"/>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超声换能器</w:t>
      </w:r>
      <w:r>
        <w:rPr>
          <w:rFonts w:hint="eastAsia" w:asciiTheme="minorEastAsia" w:hAnsiTheme="minorEastAsia" w:eastAsiaTheme="minorEastAsia"/>
          <w:sz w:val="24"/>
        </w:rPr>
        <w:t>：1个。</w:t>
      </w:r>
    </w:p>
    <w:p w14:paraId="4758C4C3">
      <w:pPr>
        <w:spacing w:line="360" w:lineRule="auto"/>
        <w:rPr>
          <w:rFonts w:asciiTheme="minorEastAsia" w:hAnsiTheme="minorEastAsia" w:eastAsiaTheme="minorEastAsia"/>
          <w:sz w:val="24"/>
        </w:rPr>
      </w:pPr>
      <w:r>
        <w:rPr>
          <w:rFonts w:hint="eastAsia" w:asciiTheme="minorEastAsia" w:hAnsiTheme="minorEastAsia" w:eastAsiaTheme="minorEastAsia"/>
          <w:sz w:val="24"/>
        </w:rPr>
        <w:t>3、附件：1套。</w:t>
      </w:r>
    </w:p>
    <w:p w14:paraId="1A96D912">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744BBFC1">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127985FF">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四、技术服务</w:t>
      </w:r>
    </w:p>
    <w:p w14:paraId="39DCB545">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3、质保期≥1年。在保修期内，供货厂商在接到用户要求对所购仪器设备进行维修时，应在24小时之内给予答复，并派出维修人员在三日内到达用户现场进行维修服务。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1DDFF511">
      <w:pPr>
        <w:spacing w:line="360" w:lineRule="auto"/>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20F94">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273DC"/>
    <w:rsid w:val="00046CA5"/>
    <w:rsid w:val="0005104C"/>
    <w:rsid w:val="00082327"/>
    <w:rsid w:val="001612D3"/>
    <w:rsid w:val="001620F1"/>
    <w:rsid w:val="00164EB1"/>
    <w:rsid w:val="00185F74"/>
    <w:rsid w:val="001867FD"/>
    <w:rsid w:val="00190229"/>
    <w:rsid w:val="001A17ED"/>
    <w:rsid w:val="001A2B68"/>
    <w:rsid w:val="00223E4B"/>
    <w:rsid w:val="00240976"/>
    <w:rsid w:val="00250D7F"/>
    <w:rsid w:val="00260346"/>
    <w:rsid w:val="00262A79"/>
    <w:rsid w:val="00262D50"/>
    <w:rsid w:val="00281ED4"/>
    <w:rsid w:val="002D3CE9"/>
    <w:rsid w:val="003864F0"/>
    <w:rsid w:val="00386D48"/>
    <w:rsid w:val="003B5D09"/>
    <w:rsid w:val="003B6306"/>
    <w:rsid w:val="004046DF"/>
    <w:rsid w:val="00441020"/>
    <w:rsid w:val="00447D37"/>
    <w:rsid w:val="0049750E"/>
    <w:rsid w:val="004D03F0"/>
    <w:rsid w:val="004D41BE"/>
    <w:rsid w:val="00502394"/>
    <w:rsid w:val="00505D15"/>
    <w:rsid w:val="00513B2F"/>
    <w:rsid w:val="00516304"/>
    <w:rsid w:val="0059265D"/>
    <w:rsid w:val="005C6246"/>
    <w:rsid w:val="005D309F"/>
    <w:rsid w:val="0062071C"/>
    <w:rsid w:val="006A5E27"/>
    <w:rsid w:val="006C57B9"/>
    <w:rsid w:val="006F03EA"/>
    <w:rsid w:val="0070784E"/>
    <w:rsid w:val="0076446E"/>
    <w:rsid w:val="00766764"/>
    <w:rsid w:val="00785AFC"/>
    <w:rsid w:val="007955FA"/>
    <w:rsid w:val="007B5029"/>
    <w:rsid w:val="007D3261"/>
    <w:rsid w:val="007F542C"/>
    <w:rsid w:val="00804F0D"/>
    <w:rsid w:val="008214B2"/>
    <w:rsid w:val="008522B4"/>
    <w:rsid w:val="00864E9A"/>
    <w:rsid w:val="0089220C"/>
    <w:rsid w:val="008B33C0"/>
    <w:rsid w:val="008C7A5C"/>
    <w:rsid w:val="008D0040"/>
    <w:rsid w:val="0090141B"/>
    <w:rsid w:val="00930D9B"/>
    <w:rsid w:val="00935BDF"/>
    <w:rsid w:val="00981E1F"/>
    <w:rsid w:val="00994ECA"/>
    <w:rsid w:val="00A435D1"/>
    <w:rsid w:val="00A77C1C"/>
    <w:rsid w:val="00B41EEB"/>
    <w:rsid w:val="00B44867"/>
    <w:rsid w:val="00B85D9D"/>
    <w:rsid w:val="00BA06E9"/>
    <w:rsid w:val="00BA66A0"/>
    <w:rsid w:val="00BC6A0E"/>
    <w:rsid w:val="00BD6036"/>
    <w:rsid w:val="00C36838"/>
    <w:rsid w:val="00C37DC1"/>
    <w:rsid w:val="00C4435E"/>
    <w:rsid w:val="00C82434"/>
    <w:rsid w:val="00CB1761"/>
    <w:rsid w:val="00CC3AD1"/>
    <w:rsid w:val="00CE70AE"/>
    <w:rsid w:val="00D317DA"/>
    <w:rsid w:val="00D77C6D"/>
    <w:rsid w:val="00D911D3"/>
    <w:rsid w:val="00DA4910"/>
    <w:rsid w:val="00E0027D"/>
    <w:rsid w:val="00E21EAE"/>
    <w:rsid w:val="00E36A05"/>
    <w:rsid w:val="00E54DFA"/>
    <w:rsid w:val="00E80BE7"/>
    <w:rsid w:val="00E92360"/>
    <w:rsid w:val="00ED0EC4"/>
    <w:rsid w:val="00ED3139"/>
    <w:rsid w:val="00F04628"/>
    <w:rsid w:val="00F34B87"/>
    <w:rsid w:val="00F635B6"/>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6ED787C"/>
    <w:rsid w:val="771E1AA0"/>
    <w:rsid w:val="78632C67"/>
    <w:rsid w:val="79487FB4"/>
    <w:rsid w:val="79AD425C"/>
    <w:rsid w:val="79DF0A07"/>
    <w:rsid w:val="7CBD3670"/>
    <w:rsid w:val="FFBC7A90"/>
    <w:rsid w:val="FFFBAB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735A1645-C82E-40DA-993B-4AEAC79ACB3D}">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139</Words>
  <Characters>793</Characters>
  <Lines>6</Lines>
  <Paragraphs>1</Paragraphs>
  <TotalTime>3</TotalTime>
  <ScaleCrop>false</ScaleCrop>
  <LinksUpToDate>false</LinksUpToDate>
  <CharactersWithSpaces>931</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2017-08-31T06:01:00Z</dcterms:created>
  <dc:creator>hanqd</dc:creator>
  <cp:lastModifiedBy>洪婧</cp:lastModifiedBy>
  <cp:lastPrinted>2019-11-28T07:56:00Z</cp:lastPrinted>
  <dcterms:modified xsi:type="dcterms:W3CDTF">2026-06-25T11:07:20Z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F7875A886E18DE9C689B3C6A19D7D4F3_43</vt:lpwstr>
  </property>
</Properties>
</file>